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clear" w:pos="709"/>
          <w:tab w:val="left" w:pos="2410" w:leader="none"/>
        </w:tabs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i w:val="false"/>
          <w:iCs w:val="false"/>
          <w:sz w:val="24"/>
          <w:szCs w:val="24"/>
        </w:rPr>
        <w:t xml:space="preserve">Protokół Szkolnej Oceny Funkcjonalnej </w:t>
      </w:r>
    </w:p>
    <w:p>
      <w:pPr>
        <w:pStyle w:val="NoSpacing"/>
        <w:tabs>
          <w:tab w:val="clear" w:pos="709"/>
          <w:tab w:val="left" w:pos="2410" w:leader="none"/>
        </w:tabs>
        <w:spacing w:lineRule="auto" w:line="27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2410" w:leader="none"/>
        </w:tabs>
        <w:spacing w:lineRule="auto" w:line="276"/>
        <w:jc w:val="left"/>
        <w:rPr/>
      </w:pPr>
      <w:r>
        <w:rPr>
          <w:rFonts w:eastAsia="Times New Roman" w:cs="Times New Roman" w:ascii="Arial" w:hAnsi="Arial"/>
          <w:b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Na podstawie: </w:t>
      </w:r>
    </w:p>
    <w:p>
      <w:pPr>
        <w:pStyle w:val="Normal"/>
        <w:tabs>
          <w:tab w:val="clear" w:pos="709"/>
          <w:tab w:val="left" w:pos="2410" w:leader="none"/>
        </w:tabs>
        <w:spacing w:lineRule="auto" w:line="276"/>
        <w:jc w:val="left"/>
        <w:rPr/>
      </w:pPr>
      <w:r>
        <w:rPr>
          <w:rFonts w:eastAsia="Times New Roman" w:cs="Trebuchet MS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D</w:t>
      </w:r>
      <w:r>
        <w:rPr>
          <w:rFonts w:eastAsia="Times New Roman" w:cs="Trebuchet MS" w:ascii="Trebuchet MS" w:hAnsi="Trebuchet MS"/>
          <w:b w:val="false"/>
          <w:bCs w:val="false"/>
          <w:i w:val="false"/>
          <w:caps w:val="false"/>
          <w:smallCaps w:val="false"/>
          <w:color w:val="000000"/>
          <w:spacing w:val="0"/>
          <w:lang w:eastAsia="ar-SA"/>
        </w:rPr>
        <w:t xml:space="preserve">omagała-Zyśk E., Mariańczyk K., Chrzanowska I., Czarnocka M., Jachimczak B., Olempska-Wysocka M., Otrębski W., Papuda-Dolińska B., Pawlak K., Podgórska-Jachnik D. (2022). Szkolna Ocena Funkcjonalna: Przebieg procesu w aspekcie oceny aktywności i uczestnictwa. Lublin: Wydawnictwo KUL. ss.124. </w:t>
      </w:r>
      <w:r>
        <w:rPr>
          <w:rFonts w:eastAsia="Times New Roman" w:cs="Trebuchet MS" w:ascii="Trebuchet MS" w:hAnsi="Trebuchet MS"/>
          <w:color w:val="000000"/>
          <w:lang w:eastAsia="ar-SA"/>
        </w:rPr>
        <w:t xml:space="preserve">ISBN 978-83-8288-068-7 </w:t>
      </w:r>
    </w:p>
    <w:p>
      <w:pPr>
        <w:pStyle w:val="NoSpacing"/>
        <w:tabs>
          <w:tab w:val="clear" w:pos="709"/>
          <w:tab w:val="left" w:pos="2410" w:leader="none"/>
        </w:tabs>
        <w:spacing w:lineRule="auto" w:line="27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Spacing"/>
        <w:tabs>
          <w:tab w:val="clear" w:pos="709"/>
          <w:tab w:val="left" w:pos="2410" w:leader="none"/>
        </w:tabs>
        <w:spacing w:lineRule="auto" w:line="27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Spacing"/>
        <w:tabs>
          <w:tab w:val="clear" w:pos="709"/>
          <w:tab w:val="left" w:pos="2410" w:leader="none"/>
        </w:tabs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tabs>
          <w:tab w:val="clear" w:pos="709"/>
          <w:tab w:val="left" w:pos="2410" w:leader="none"/>
        </w:tabs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Imię i nazwisko ucznia: ……………………………………………………………………… ;</w:t>
      </w:r>
    </w:p>
    <w:p>
      <w:pPr>
        <w:pStyle w:val="NoSpacing"/>
        <w:spacing w:lineRule="auto" w:line="36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Szkoła: …………………………………………… ; Klasa: …..…………………..</w:t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Miejsce i data:</w:t>
        <w:tab/>
        <w:t xml:space="preserve">……………………………………………………………….. </w:t>
        <w:br/>
      </w:r>
    </w:p>
    <w:p>
      <w:pPr>
        <w:pStyle w:val="NoSpacing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Web"/>
        <w:spacing w:lineRule="auto" w:line="276" w:beforeAutospacing="0" w:before="28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  <w:u w:val="single"/>
        </w:rPr>
        <w:t xml:space="preserve">Część 1: </w:t>
      </w:r>
      <w:r>
        <w:rPr>
          <w:rFonts w:ascii="Arial" w:hAnsi="Arial"/>
          <w:i/>
          <w:sz w:val="24"/>
          <w:szCs w:val="24"/>
        </w:rPr>
        <w:t>Opis funkcjonowania ucznia</w:t>
      </w:r>
    </w:p>
    <w:p>
      <w:pPr>
        <w:pStyle w:val="NormalWeb"/>
        <w:spacing w:lineRule="auto" w:line="276" w:beforeAutospacing="0" w:before="28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(dane z </w:t>
      </w:r>
      <w:r>
        <w:rPr>
          <w:rFonts w:ascii="Arial" w:hAnsi="Arial"/>
          <w:i/>
          <w:sz w:val="24"/>
          <w:szCs w:val="24"/>
        </w:rPr>
        <w:t>Arkusza Obserwacji Ucznia</w:t>
      </w:r>
      <w:r>
        <w:rPr>
          <w:rFonts w:ascii="Arial" w:hAnsi="Arial"/>
          <w:sz w:val="24"/>
          <w:szCs w:val="24"/>
        </w:rPr>
        <w:t xml:space="preserve"> oraz innych źródeł)</w:t>
      </w:r>
    </w:p>
    <w:p>
      <w:pPr>
        <w:pStyle w:val="NormalWeb"/>
        <w:spacing w:lineRule="auto" w:line="240" w:beforeAutospacing="0" w:before="238" w:after="23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I: Uczenie się i stosowanie wiedzy</w:t>
            </w:r>
          </w:p>
        </w:tc>
      </w:tr>
      <w:tr>
        <w:trPr>
          <w:trHeight w:val="23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I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I</w:t>
            </w:r>
          </w:p>
        </w:tc>
      </w:tr>
      <w:tr>
        <w:trPr>
          <w:trHeight w:val="367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II. Ogólne zadania i obowiązki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II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II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1"/>
        <w:gridCol w:w="5008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III. Porozumiewanie się</w:t>
            </w:r>
          </w:p>
        </w:tc>
      </w:tr>
      <w:tr>
        <w:trPr>
          <w:trHeight w:val="505" w:hRule="atLeast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III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III</w:t>
            </w:r>
          </w:p>
        </w:tc>
      </w:tr>
      <w:tr>
        <w:trPr>
          <w:trHeight w:val="862" w:hRule="atLeast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IV. Poruszanie się - w tym mobilność i aktywność manualna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IV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IV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V. Dbanie o siebie, samoobsługa i samodzielność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V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V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VI. Wzajemne kontakty i związki międzyludzkie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VI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VI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VII. Edukacja szkolna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VII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VII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0020" w:type="dxa"/>
        <w:jc w:val="left"/>
        <w:tblInd w:w="1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5010"/>
        <w:gridCol w:w="5009"/>
      </w:tblGrid>
      <w:tr>
        <w:trPr>
          <w:trHeight w:val="726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Obszar VIII. Życie w społeczności lokalnej</w:t>
            </w:r>
          </w:p>
        </w:tc>
      </w:tr>
      <w:tr>
        <w:trPr>
          <w:trHeight w:val="505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Mocne strony ucznia w obszarze VIII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Słabe strony ucznia w obszarze VIII</w:t>
            </w:r>
          </w:p>
        </w:tc>
      </w:tr>
      <w:tr>
        <w:trPr>
          <w:trHeight w:val="862" w:hRule="atLeast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240" w:after="24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15" w:hRule="atLeast"/>
        </w:trPr>
        <w:tc>
          <w:tcPr>
            <w:tcW w:w="10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Źródła wiedzy: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Arkusz Obserwacji Ucznia                      - Wywiad</w:t>
            </w:r>
          </w:p>
          <w:p>
            <w:pPr>
              <w:pStyle w:val="LOnormal"/>
              <w:widowControl w:val="false"/>
              <w:spacing w:lineRule="auto" w:line="240" w:before="0" w:after="1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 badanie specjalistyczne (jakie?)              - Inne (jakie?)...........................................................................</w:t>
            </w:r>
          </w:p>
        </w:tc>
      </w:tr>
    </w:tbl>
    <w:p>
      <w:pPr>
        <w:pStyle w:val="Normal"/>
        <w:spacing w:lineRule="auto" w:line="240" w:before="238" w:after="23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  <w:t>Czy u ucznia stwierdza się potrzebę wsparcia edukacyjno-specjalistycznego? ¨ TAK ¨ NIE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</w:r>
    </w:p>
    <w:p>
      <w:pPr>
        <w:pStyle w:val="Normal"/>
        <w:jc w:val="lef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Jeśli TAK, proszę zaznaczyć, w jakich obszarach:</w:t>
      </w:r>
    </w:p>
    <w:p>
      <w:pPr>
        <w:pStyle w:val="Normal"/>
        <w:jc w:val="lef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¨ Obszar I. Uczenie się i stosowanie wiedzy </w:t>
      </w:r>
    </w:p>
    <w:p>
      <w:pPr>
        <w:pStyle w:val="Normal"/>
        <w:jc w:val="lef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¨ Obszar II. Ogólne zadania i obowiązki </w:t>
      </w:r>
    </w:p>
    <w:p>
      <w:pPr>
        <w:pStyle w:val="Normal"/>
        <w:jc w:val="lef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¨ Obszar III. Porozumiewanie się </w:t>
      </w:r>
    </w:p>
    <w:p>
      <w:pPr>
        <w:pStyle w:val="Normal"/>
        <w:jc w:val="lef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¨ Obszar IV. Poruszanie się – w tym mobilność i aktywność manualna 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  <w:t>¨ Obszar V. Dbanie o siebie, samoobsługa i samodzielność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  <w:t>- Obszar VI. Życie domowe</w:t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  <w:t>- Obszar VII. Wzajemne kontakty i związki międzyludzki</w:t>
      </w:r>
    </w:p>
    <w:p>
      <w:pPr>
        <w:pStyle w:val="Normal"/>
        <w:spacing w:lineRule="auto" w:line="240" w:before="0" w:after="0"/>
        <w:jc w:val="left"/>
        <w:rPr>
          <w:rFonts w:ascii="Arial" w:hAnsi="Arial" w:eastAsia="Times New Roman" w:cs="Times New Roman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cs="Times New Roman"/>
          <w:sz w:val="24"/>
          <w:szCs w:val="24"/>
          <w:shd w:fill="auto" w:val="clear"/>
        </w:rPr>
      </w:pPr>
      <w:r>
        <w:rPr>
          <w:rFonts w:eastAsia="Times New Roman" w:cs="Times New Roman" w:ascii="Arial" w:hAnsi="Arial"/>
          <w:sz w:val="24"/>
          <w:szCs w:val="24"/>
          <w:shd w:fill="auto" w:val="clear"/>
          <w:lang w:eastAsia="pl-PL"/>
        </w:rPr>
        <w:t>- Obszar VIII. Edukacja szkolna – pełnienie roli ucznia</w:t>
      </w:r>
    </w:p>
    <w:p>
      <w:pPr>
        <w:pStyle w:val="Normal"/>
        <w:spacing w:lineRule="auto" w:line="240" w:before="0" w:after="0"/>
        <w:jc w:val="left"/>
        <w:rPr>
          <w:rFonts w:ascii="Arial" w:hAnsi="Arial" w:cs="Times New Roman"/>
          <w:sz w:val="24"/>
          <w:szCs w:val="24"/>
          <w:shd w:fill="auto" w:val="clear"/>
        </w:rPr>
      </w:pPr>
      <w:r>
        <w:rPr>
          <w:rFonts w:cs="Times New Roman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cs="Times New Roman"/>
          <w:sz w:val="24"/>
          <w:szCs w:val="24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- Obszar IX. Życie w społeczności lokalnej</w:t>
      </w:r>
    </w:p>
    <w:p>
      <w:pPr>
        <w:pStyle w:val="Normal"/>
        <w:spacing w:lineRule="auto" w:line="240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Część 2: Plan wsparcia edukacyjno-specjalistycznego </w:t>
      </w:r>
    </w:p>
    <w:p>
      <w:pPr>
        <w:pStyle w:val="NoSpacing"/>
        <w:pBdr>
          <w:top w:val="single" w:sz="4" w:space="1" w:color="000000"/>
        </w:pBd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Cele wsparcia edukacyjno-specjalistycznego:</w:t>
      </w:r>
    </w:p>
    <w:p>
      <w:pPr>
        <w:pStyle w:val="NoSpacing"/>
        <w:pBdr>
          <w:top w:val="single" w:sz="4" w:space="1" w:color="000000"/>
        </w:pBd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pBdr>
          <w:top w:val="single" w:sz="4" w:space="1" w:color="000000"/>
        </w:pBd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pBdr>
          <w:top w:val="single" w:sz="4" w:space="1" w:color="000000"/>
        </w:pBdr>
        <w:rPr>
          <w:rFonts w:ascii="Arial" w:hAnsi="Arial"/>
          <w:sz w:val="24"/>
          <w:szCs w:val="24"/>
        </w:rPr>
      </w:pPr>
      <w:r>
        <w:rPr>
          <w:rFonts w:eastAsia="Arial" w:cs="Times New Roman" w:ascii="Arial" w:hAnsi="Arial"/>
          <w:b/>
          <w:color w:val="000000"/>
          <w:sz w:val="24"/>
          <w:szCs w:val="24"/>
          <w:lang w:val="pl" w:eastAsia="zh-CN" w:bidi="hi-IN"/>
        </w:rPr>
        <w:t>Rekomendowane działania i zakresy odpowiedzialności:</w:t>
      </w:r>
    </w:p>
    <w:p>
      <w:pPr>
        <w:pStyle w:val="NoSpacing"/>
        <w:pBdr>
          <w:top w:val="single" w:sz="4" w:space="1" w:color="000000"/>
        </w:pBdr>
        <w:rPr>
          <w:rFonts w:ascii="Arial" w:hAnsi="Arial" w:eastAsia="Arial" w:cs="Times New Roman"/>
          <w:bCs/>
          <w:color w:val="000000"/>
          <w:sz w:val="24"/>
          <w:szCs w:val="24"/>
          <w:lang w:val="pl" w:eastAsia="zh-CN" w:bidi="hi-IN"/>
        </w:rPr>
      </w:pPr>
      <w:r>
        <w:rPr>
          <w:rFonts w:eastAsia="Arial" w:cs="Times New Roman" w:ascii="Arial" w:hAnsi="Arial"/>
          <w:bCs/>
          <w:color w:val="000000"/>
          <w:sz w:val="24"/>
          <w:szCs w:val="24"/>
          <w:lang w:val="pl" w:eastAsia="zh-CN" w:bidi="hi-IN"/>
        </w:rPr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3546"/>
        <w:gridCol w:w="1981"/>
      </w:tblGrid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kern w:val="0"/>
                <w:sz w:val="24"/>
                <w:szCs w:val="24"/>
                <w:lang w:val="pl" w:eastAsia="zh-CN" w:bidi="hi-IN"/>
              </w:rPr>
              <w:t>Działanie</w:t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kern w:val="0"/>
                <w:sz w:val="24"/>
                <w:szCs w:val="24"/>
                <w:lang w:val="pl" w:eastAsia="zh-CN" w:bidi="hi-IN"/>
              </w:rPr>
              <w:t>Osoba odpowiedzialna,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kern w:val="0"/>
                <w:sz w:val="24"/>
                <w:szCs w:val="24"/>
                <w:lang w:val="pl" w:eastAsia="zh-CN" w:bidi="hi-IN"/>
              </w:rPr>
              <w:t>Miejsce wsparcia (np. Szkoła/ SCWEW/ PP-P/Ośrodki Specjalistyczne)</w:t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kern w:val="0"/>
                <w:sz w:val="24"/>
                <w:szCs w:val="24"/>
                <w:lang w:val="pl" w:eastAsia="zh-CN" w:bidi="hi-IN"/>
              </w:rPr>
              <w:t>Okres realizacji (od-do)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Times New Roman"/>
                <w:bCs/>
                <w:color w:val="000000"/>
                <w:sz w:val="24"/>
                <w:szCs w:val="24"/>
                <w:lang w:val="pl" w:eastAsia="zh-CN" w:bidi="hi-IN"/>
              </w:rPr>
            </w:pPr>
            <w:r>
              <w:rPr>
                <w:rFonts w:eastAsia="Arial" w:cs="Times New Roman" w:ascii="Arial" w:hAnsi="Arial"/>
                <w:bCs/>
                <w:color w:val="000000"/>
                <w:sz w:val="24"/>
                <w:szCs w:val="24"/>
                <w:lang w:val="pl" w:eastAsia="zh-CN" w:bidi="hi-IN"/>
              </w:rPr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35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  <w:tc>
          <w:tcPr>
            <w:tcW w:w="198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eastAsia="Arial" w:cs="Times New Roman" w:ascii="Arial" w:hAnsi="Arial"/>
          <w:bCs/>
          <w:color w:val="000000"/>
          <w:sz w:val="24"/>
          <w:szCs w:val="24"/>
          <w:lang w:val="pl" w:eastAsia="zh-CN" w:bidi="hi-IN"/>
        </w:rPr>
        <w:t>Rekomendacja do pogłębionej oceny funkcjonalnej w poradni Psychologiczno-Pedagogicznej</w:t>
      </w:r>
    </w:p>
    <w:p>
      <w:pPr>
        <w:pStyle w:val="NoSpacing"/>
        <w:jc w:val="center"/>
        <w:rPr>
          <w:rFonts w:ascii="Arial" w:hAnsi="Arial" w:eastAsia="Arial" w:cs="Times New Roman"/>
          <w:bCs/>
          <w:color w:val="000000"/>
          <w:sz w:val="24"/>
          <w:szCs w:val="24"/>
          <w:lang w:val="pl" w:eastAsia="zh-CN" w:bidi="hi-IN"/>
        </w:rPr>
      </w:pPr>
      <w:r>
        <w:rPr>
          <w:rFonts w:eastAsia="Arial" w:cs="Times New Roman" w:ascii="Arial" w:hAnsi="Arial"/>
          <w:bCs/>
          <w:color w:val="000000"/>
          <w:sz w:val="24"/>
          <w:szCs w:val="24"/>
          <w:lang w:val="pl" w:eastAsia="zh-CN" w:bidi="hi-IN"/>
        </w:rPr>
      </w:r>
    </w:p>
    <w:p>
      <w:pPr>
        <w:pStyle w:val="NoSpacing"/>
        <w:jc w:val="center"/>
        <w:rPr>
          <w:rFonts w:ascii="Arial" w:hAnsi="Arial"/>
          <w:sz w:val="24"/>
          <w:szCs w:val="24"/>
        </w:rPr>
      </w:pPr>
      <w:r>
        <w:rPr>
          <w:rFonts w:eastAsia="Arial" w:cs="Times New Roman" w:ascii="Arial" w:hAnsi="Arial"/>
          <w:bCs/>
          <w:color w:val="000000"/>
          <w:sz w:val="24"/>
          <w:szCs w:val="24"/>
          <w:lang w:val="pl" w:eastAsia="zh-CN" w:bidi="hi-IN"/>
        </w:rPr>
        <w:t>TAK – NIE</w:t>
      </w:r>
    </w:p>
    <w:p>
      <w:pPr>
        <w:pStyle w:val="NoSpacing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koordynatora: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1417" w:gutter="0"/>
      <w:pgNumType w:fmt="decimal"/>
      <w:formProt w:val="false"/>
      <w:titlePg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ook Antiqua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7250564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ind w:right="360" w:hanging="0"/>
      <w:rPr>
        <w:rStyle w:val="Pagenumber"/>
      </w:rPr>
    </w:pPr>
    <w:r>
      <w:rPr/>
    </w:r>
  </w:p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581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8581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58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b6b33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14729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Pagenumber">
    <w:name w:val="page number"/>
    <w:basedOn w:val="DefaultParagraphFont"/>
    <w:uiPriority w:val="99"/>
    <w:semiHidden/>
    <w:unhideWhenUsed/>
    <w:qFormat/>
    <w:rsid w:val="0061472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47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1472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1472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4729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rebuchet MS"/>
      <w:i w:val="false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BalloonTextChar2">
    <w:name w:val="Balloon Text Char2"/>
    <w:qFormat/>
    <w:rPr>
      <w:rFonts w:ascii="Segoe UI" w:hAnsi="Segoe UI" w:eastAsia="Mangal"/>
      <w:kern w:val="2"/>
      <w:sz w:val="18"/>
      <w:szCs w:val="16"/>
      <w:lang w:val="pl-PL" w:eastAsia="hi-IN"/>
    </w:rPr>
  </w:style>
  <w:style w:type="character" w:styleId="BalloonTextChar1">
    <w:name w:val="Balloon Text Char1"/>
    <w:qFormat/>
    <w:rPr>
      <w:rFonts w:ascii="Segoe UI" w:hAnsi="Segoe UI" w:eastAsia="Mangal"/>
      <w:sz w:val="18"/>
      <w:szCs w:val="16"/>
    </w:rPr>
  </w:style>
  <w:style w:type="character" w:styleId="Odwoaniedokomentarza2">
    <w:name w:val="Odwołanie do komentarza2"/>
    <w:qFormat/>
    <w:rPr>
      <w:sz w:val="16"/>
    </w:rPr>
  </w:style>
  <w:style w:type="character" w:styleId="CommentTextChar1">
    <w:name w:val="Comment Text Char1"/>
    <w:qFormat/>
    <w:rPr>
      <w:rFonts w:eastAsia="Mangal"/>
      <w:szCs w:val="20"/>
    </w:rPr>
  </w:style>
  <w:style w:type="character" w:styleId="PodpistabeliPogrubienie">
    <w:name w:val="Podpis tabeli + Pogrubienie"/>
    <w:qFormat/>
    <w:rPr>
      <w:rFonts w:ascii="Book Antiqua" w:hAnsi="Book Antiqua" w:eastAsia="Book Antiqua"/>
      <w:color w:val="000000"/>
      <w:spacing w:val="0"/>
      <w:w w:val="100"/>
      <w:sz w:val="16"/>
      <w:szCs w:val="16"/>
      <w:shd w:fill="FFFFFF" w:val="clear"/>
      <w:lang w:val="en-US" w:eastAsia="en-US"/>
    </w:rPr>
  </w:style>
  <w:style w:type="character" w:styleId="Teksttreci2">
    <w:name w:val="Tekst treści (2)"/>
    <w:qFormat/>
    <w:rPr>
      <w:rFonts w:ascii="Book Antiqua" w:hAnsi="Book Antiqua" w:eastAsia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en-US" w:eastAsia="en-US"/>
    </w:rPr>
  </w:style>
  <w:style w:type="character" w:styleId="PogrubienieTeksttreci210pt">
    <w:name w:val="Pogrubienie;Tekst treści (2) + 10 pt"/>
    <w:qFormat/>
    <w:rPr>
      <w:rFonts w:ascii="Times New Roman" w:hAnsi="Times New Roman" w:eastAsia="Times New Roman"/>
      <w:color w:val="000000"/>
      <w:spacing w:val="0"/>
      <w:w w:val="100"/>
      <w:sz w:val="20"/>
      <w:szCs w:val="20"/>
      <w:shd w:fill="FFFFFF" w:val="clear"/>
      <w:lang w:val="pl-PL" w:eastAsia="pl-PL"/>
    </w:rPr>
  </w:style>
  <w:style w:type="character" w:styleId="PogrubienieTeksttreci210ptKursywa">
    <w:name w:val="Pogrubienie;Tekst treści (2) + 10 pt;Kursywa"/>
    <w:qFormat/>
    <w:rPr>
      <w:rFonts w:ascii="Times New Roman" w:hAnsi="Times New Roman" w:eastAsia="Times New Roman"/>
      <w:i/>
      <w:iCs/>
      <w:color w:val="000000"/>
      <w:spacing w:val="0"/>
      <w:w w:val="100"/>
      <w:sz w:val="20"/>
      <w:szCs w:val="20"/>
      <w:shd w:fill="FFFFFF" w:val="clear"/>
      <w:lang w:val="pl-PL" w:eastAsia="pl-PL"/>
    </w:rPr>
  </w:style>
  <w:style w:type="character" w:styleId="Teksttreci210pt">
    <w:name w:val="Tekst treści (2) + 10 pt"/>
    <w:qFormat/>
    <w:rPr>
      <w:rFonts w:ascii="Times New Roman" w:hAnsi="Times New Roman" w:eastAsia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pl-PL" w:eastAsia="pl-PL"/>
    </w:rPr>
  </w:style>
  <w:style w:type="character" w:styleId="Odwoaniedokomentarza1">
    <w:name w:val="Odwołanie do komentarza1"/>
    <w:qFormat/>
    <w:rPr>
      <w:sz w:val="16"/>
    </w:rPr>
  </w:style>
  <w:style w:type="character" w:styleId="CommentTextChar">
    <w:name w:val="Comment Text Char"/>
    <w:qFormat/>
    <w:rPr>
      <w:sz w:val="20"/>
    </w:rPr>
  </w:style>
  <w:style w:type="character" w:styleId="CommentSubjectChar">
    <w:name w:val="Comment Subject Char"/>
    <w:qFormat/>
    <w:rPr>
      <w:b/>
      <w:sz w:val="20"/>
    </w:rPr>
  </w:style>
  <w:style w:type="character" w:styleId="BalloonTextChar">
    <w:name w:val="Balloon Text Char"/>
    <w:qFormat/>
    <w:rPr>
      <w:rFonts w:ascii="Segoe UI" w:hAnsi="Segoe UI" w:eastAsia="Segoe UI"/>
      <w:sz w:val="18"/>
      <w:szCs w:val="16"/>
    </w:rPr>
  </w:style>
  <w:style w:type="character" w:styleId="Hipercze1">
    <w:name w:val="Hiperłącze1"/>
    <w:qFormat/>
    <w:rPr>
      <w:color w:val="000080"/>
      <w:u w:val="single"/>
    </w:rPr>
  </w:style>
  <w:style w:type="character" w:styleId="Nierozpoznanawzmianka1">
    <w:name w:val="Nierozpoznana wzmianka1"/>
    <w:qFormat/>
    <w:rPr>
      <w:color w:val="605E5C"/>
      <w:shd w:fill="C0C0C0" w:val="clear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Nagwek3Znak">
    <w:name w:val="Nagłówek 3 Znak"/>
    <w:qFormat/>
    <w:rPr>
      <w:rFonts w:eastAsia="Arial"/>
      <w:bCs/>
      <w:iCs/>
      <w:szCs w:val="24"/>
    </w:rPr>
  </w:style>
  <w:style w:type="character" w:styleId="TekstprzypisukocowegoZnak">
    <w:name w:val="Tekst przypisu końcowego Znak"/>
    <w:qFormat/>
    <w:rPr>
      <w:sz w:val="22"/>
    </w:rPr>
  </w:style>
  <w:style w:type="character" w:styleId="EndnoteCharacters">
    <w:name w:val="Endnote Characters"/>
    <w:qFormat/>
    <w:rPr>
      <w:vertAlign w:val="superscript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WWZnakiprzypiswdolnych">
    <w:name w:val="WW-Znaki przypisów dolnych"/>
    <w:qFormat/>
    <w:rPr/>
  </w:style>
  <w:style w:type="character" w:styleId="Odwoaniedokomentarza3">
    <w:name w:val="Odwołanie do komentarza3"/>
    <w:qFormat/>
    <w:rPr>
      <w:sz w:val="16"/>
    </w:rPr>
  </w:style>
  <w:style w:type="character" w:styleId="Domylnaczcionkaakapitu5">
    <w:name w:val="Domyślna czcionka akapitu5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TekstkomentarzaZnak1">
    <w:name w:val="Tekst komentarza Znak1"/>
    <w:qFormat/>
    <w:rPr>
      <w:rFonts w:ascii="Liberation Serif" w:hAnsi="Liberation Serif" w:eastAsia="Mangal"/>
      <w:kern w:val="2"/>
      <w:szCs w:val="18"/>
      <w:lang w:eastAsia="hi-IN"/>
    </w:rPr>
  </w:style>
  <w:style w:type="character" w:styleId="TematkomentarzaZnak1">
    <w:name w:val="Temat komentarza Znak1"/>
    <w:qFormat/>
    <w:rPr>
      <w:rFonts w:ascii="Liberation Serif" w:hAnsi="Liberation Serif" w:eastAsia="Mangal"/>
      <w:b/>
      <w:bCs/>
      <w:kern w:val="2"/>
      <w:szCs w:val="18"/>
      <w:lang w:eastAsia="hi-IN"/>
    </w:rPr>
  </w:style>
  <w:style w:type="character" w:styleId="Authors">
    <w:name w:val="authors"/>
    <w:qFormat/>
    <w:rPr/>
  </w:style>
  <w:style w:type="character" w:styleId="Data1">
    <w:name w:val="Data1"/>
    <w:qFormat/>
    <w:rPr/>
  </w:style>
  <w:style w:type="character" w:styleId="Arttitle">
    <w:name w:val="art_title"/>
    <w:qFormat/>
    <w:rPr/>
  </w:style>
  <w:style w:type="character" w:styleId="Serialtitle">
    <w:name w:val="serial_title"/>
    <w:qFormat/>
    <w:rPr/>
  </w:style>
  <w:style w:type="character" w:styleId="Volumeissue">
    <w:name w:val="volume_issue"/>
    <w:qFormat/>
    <w:rPr/>
  </w:style>
  <w:style w:type="character" w:styleId="Pagerange">
    <w:name w:val="page_range"/>
    <w:qFormat/>
    <w:rPr/>
  </w:style>
  <w:style w:type="character" w:styleId="Doilink">
    <w:name w:val="doi_link"/>
    <w:qFormat/>
    <w:rPr/>
  </w:style>
  <w:style w:type="character" w:styleId="Odwoanieprzypisudolnego2">
    <w:name w:val="Odwołanie przypisu dolnego2"/>
    <w:qFormat/>
    <w:rPr>
      <w:vertAlign w:val="superscript"/>
    </w:rPr>
  </w:style>
  <w:style w:type="character" w:styleId="Odwoanieprzypisukocowego2">
    <w:name w:val="Odwołanie przypisu końcowego2"/>
    <w:qFormat/>
    <w:rPr>
      <w:vertAlign w:val="superscript"/>
    </w:rPr>
  </w:style>
  <w:style w:type="character" w:styleId="TekstkomentarzaZnak2">
    <w:name w:val="Tekst komentarza Znak2"/>
    <w:qFormat/>
    <w:rPr>
      <w:rFonts w:eastAsia="Mangal"/>
      <w:szCs w:val="18"/>
      <w:lang w:eastAsia="hi-IN"/>
    </w:rPr>
  </w:style>
  <w:style w:type="character" w:styleId="TytuZnak">
    <w:name w:val="Tytuł Znak"/>
    <w:qFormat/>
    <w:rPr>
      <w:rFonts w:ascii="Cambria" w:hAnsi="Cambria" w:eastAsia="0"/>
      <w:caps/>
      <w:color w:val="1F497D"/>
      <w:spacing w:val="20"/>
      <w:sz w:val="40"/>
      <w:szCs w:val="56"/>
      <w:lang w:eastAsia="pl-PL"/>
    </w:rPr>
  </w:style>
  <w:style w:type="character" w:styleId="Strong">
    <w:name w:val="Strong"/>
    <w:qFormat/>
    <w:rPr>
      <w:b/>
    </w:rPr>
  </w:style>
  <w:style w:type="character" w:styleId="TekstpodstawowyZnak">
    <w:name w:val="Tekst podstawowy Znak"/>
    <w:qFormat/>
    <w:rPr>
      <w:rFonts w:ascii="Times New Roman" w:hAnsi="Times New Roman" w:eastAsia="Times New Roman"/>
      <w:b/>
      <w:bCs/>
      <w:sz w:val="36"/>
    </w:rPr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WW8Num3z0">
    <w:name w:val="WW8Num3z0"/>
    <w:qFormat/>
    <w:rPr>
      <w:rFonts w:ascii="Symbol" w:hAnsi="Symbol" w:eastAsia="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">
    <w:name w:val="st"/>
    <w:qFormat/>
    <w:rPr/>
  </w:style>
  <w:style w:type="character" w:styleId="DataZnak">
    <w:name w:val="Data Znak"/>
    <w:qFormat/>
    <w:rPr>
      <w:rFonts w:eastAsia="SimSun"/>
      <w:bCs/>
      <w:color w:val="FFFFFF"/>
      <w:szCs w:val="42"/>
      <w:lang w:eastAsia="en-US"/>
    </w:rPr>
  </w:style>
  <w:style w:type="character" w:styleId="Nagwek2Znak">
    <w:name w:val="Nagłówek 2 Znak"/>
    <w:qFormat/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Nagwek1Znak">
    <w:name w:val="Nagłówek 1 Znak"/>
    <w:qFormat/>
    <w:rPr>
      <w:rFonts w:ascii="Cambria" w:hAnsi="Cambria" w:cs="Cambria"/>
      <w:b/>
      <w:bCs/>
      <w:color w:val="365F91"/>
      <w:sz w:val="28"/>
      <w:szCs w:val="28"/>
    </w:rPr>
  </w:style>
  <w:style w:type="character" w:styleId="Mocnowyrniony">
    <w:name w:val="Mocno wyróżniony"/>
    <w:qFormat/>
    <w:rPr>
      <w:b/>
    </w:rPr>
  </w:style>
  <w:style w:type="character" w:styleId="SelPlus">
    <w:name w:val="SelPlus"/>
    <w:qFormat/>
    <w:rPr>
      <w:rFonts w:ascii="Calibri" w:hAnsi="Calibri" w:eastAsia="Calibri"/>
      <w:b/>
      <w:sz w:val="36"/>
      <w:szCs w:val="36"/>
    </w:rPr>
  </w:style>
  <w:style w:type="character" w:styleId="WW8Num96z0">
    <w:name w:val="WW8Num96z0"/>
    <w:qFormat/>
    <w:rPr>
      <w:rFonts w:ascii="Times New Roman" w:hAnsi="Times New Roman" w:eastAsia="Times New Roman"/>
      <w:sz w:val="24"/>
      <w:szCs w:val="24"/>
    </w:rPr>
  </w:style>
  <w:style w:type="character" w:styleId="WW8Num96z1">
    <w:name w:val="WW8Num96z1"/>
    <w:qFormat/>
    <w:rPr/>
  </w:style>
  <w:style w:type="character" w:styleId="WW8Num96z2">
    <w:name w:val="WW8Num96z2"/>
    <w:qFormat/>
    <w:rPr/>
  </w:style>
  <w:style w:type="character" w:styleId="WW8Num96z3">
    <w:name w:val="WW8Num96z3"/>
    <w:qFormat/>
    <w:rPr/>
  </w:style>
  <w:style w:type="character" w:styleId="WW8Num96z4">
    <w:name w:val="WW8Num96z4"/>
    <w:qFormat/>
    <w:rPr/>
  </w:style>
  <w:style w:type="character" w:styleId="WW8Num96z5">
    <w:name w:val="WW8Num96z5"/>
    <w:qFormat/>
    <w:rPr/>
  </w:style>
  <w:style w:type="character" w:styleId="WW8Num96z6">
    <w:name w:val="WW8Num96z6"/>
    <w:qFormat/>
    <w:rPr/>
  </w:style>
  <w:style w:type="character" w:styleId="WW8Num96z7">
    <w:name w:val="WW8Num96z7"/>
    <w:qFormat/>
    <w:rPr/>
  </w:style>
  <w:style w:type="character" w:styleId="WW8Num96z8">
    <w:name w:val="WW8Num96z8"/>
    <w:qFormat/>
    <w:rPr/>
  </w:style>
  <w:style w:type="character" w:styleId="StandardZnak">
    <w:name w:val="Standard Znak"/>
    <w:qFormat/>
    <w:rPr>
      <w:lang w:eastAsia="hi-IN"/>
    </w:rPr>
  </w:style>
  <w:style w:type="character" w:styleId="TextbodyZnak">
    <w:name w:val="Text body Znak"/>
    <w:qFormat/>
    <w:rPr>
      <w:lang w:eastAsia="hi-IN"/>
    </w:rPr>
  </w:style>
  <w:style w:type="character" w:styleId="OpistabeliZnak">
    <w:name w:val="opis tabeli Znak"/>
    <w:qFormat/>
    <w:rPr>
      <w:rFonts w:eastAsia="Calibri"/>
      <w:szCs w:val="20"/>
      <w:lang w:eastAsia="hi-IN"/>
    </w:rPr>
  </w:style>
  <w:style w:type="character" w:styleId="PlaceholderText">
    <w:name w:val="Placeholder Text"/>
    <w:qFormat/>
    <w:rPr>
      <w:color w:val="808080"/>
    </w:rPr>
  </w:style>
  <w:style w:type="character" w:styleId="Nagwek4Znak">
    <w:name w:val="Nagłówek 4 Znak"/>
    <w:qFormat/>
    <w:rPr>
      <w:rFonts w:ascii="Calibri Light" w:hAnsi="Calibri Light" w:cs="Calibri Light"/>
      <w:i/>
      <w:iCs/>
      <w:color w:val="2E74B5"/>
    </w:rPr>
  </w:style>
  <w:style w:type="character" w:styleId="A0">
    <w:name w:val="A0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08581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8581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08581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b6b33"/>
    <w:pPr>
      <w:spacing w:lineRule="auto" w:line="240" w:before="0" w:after="0"/>
    </w:pPr>
    <w:rPr>
      <w:sz w:val="20"/>
      <w:szCs w:val="20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9d2177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9d2177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1472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1472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4729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b805bf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nyIBEtekst">
    <w:name w:val="Normalny;IBE tekst"/>
    <w:qFormat/>
    <w:pPr>
      <w:widowControl/>
      <w:suppressAutoHyphens w:val="true"/>
      <w:bidi w:val="0"/>
      <w:spacing w:lineRule="atLeast" w:line="280" w:before="0" w:after="260"/>
      <w:ind w:left="1134" w:hanging="1"/>
      <w:jc w:val="both"/>
      <w:textAlignment w:val="top"/>
    </w:pPr>
    <w:rPr>
      <w:rFonts w:ascii="Arial" w:hAnsi="Arial" w:eastAsia="Liberation Serif" w:cs="Liberation Serif"/>
      <w:color w:val="auto"/>
      <w:kern w:val="0"/>
      <w:sz w:val="24"/>
      <w:szCs w:val="24"/>
      <w:vertAlign w:val="subscript"/>
      <w:lang w:val="en-US" w:eastAsia="hi-IN" w:bidi="ar-SA"/>
    </w:rPr>
  </w:style>
  <w:style w:type="paragraph" w:styleId="TOCHeading">
    <w:name w:val="TOC Heading"/>
    <w:basedOn w:val="Nagwek1"/>
    <w:qFormat/>
    <w:pPr>
      <w:keepNext w:val="true"/>
      <w:keepLines/>
      <w:spacing w:lineRule="auto" w:line="254" w:before="240" w:after="0"/>
      <w:textAlignment w:val="auto"/>
    </w:pPr>
    <w:rPr>
      <w:rFonts w:ascii="Calibri Light" w:hAnsi="Calibri Light" w:eastAsia="Mangal"/>
      <w:b w:val="false"/>
      <w:bCs w:val="false"/>
      <w:color w:val="2F5496"/>
      <w:kern w:val="0"/>
      <w:sz w:val="32"/>
      <w:szCs w:val="32"/>
      <w:lang w:eastAsia="ar-SA"/>
    </w:rPr>
  </w:style>
  <w:style w:type="paragraph" w:styleId="Nagwek5">
    <w:name w:val="Nagłówek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>
    <w:name w:val="Nagłówek4"/>
    <w:basedOn w:val="Normal"/>
    <w:qFormat/>
    <w:pPr>
      <w:keepNext w:val="true"/>
      <w:keepLines/>
      <w:spacing w:before="480" w:after="120"/>
    </w:pPr>
    <w:rPr>
      <w:b/>
      <w:sz w:val="72"/>
    </w:rPr>
  </w:style>
  <w:style w:type="paragraph" w:styleId="Legenda4">
    <w:name w:val="Legenda4"/>
    <w:basedOn w:val="Normal"/>
    <w:qFormat/>
    <w:pPr>
      <w:spacing w:before="120" w:after="120"/>
    </w:pPr>
    <w:rPr>
      <w:i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</w:rPr>
  </w:style>
  <w:style w:type="paragraph" w:styleId="Legenda3">
    <w:name w:val="Legenda3"/>
    <w:basedOn w:val="Normal"/>
    <w:qFormat/>
    <w:pPr>
      <w:spacing w:before="120" w:after="120"/>
    </w:pPr>
    <w:rPr>
      <w:i/>
    </w:rPr>
  </w:style>
  <w:style w:type="paragraph" w:styleId="Podpistabeli2">
    <w:name w:val="Podpis tabeli (2)"/>
    <w:qFormat/>
    <w:pPr>
      <w:widowControl w:val="false"/>
      <w:shd w:fill="FFFFFF"/>
      <w:suppressAutoHyphens w:val="true"/>
      <w:bidi w:val="0"/>
      <w:spacing w:before="0" w:after="0"/>
      <w:jc w:val="left"/>
    </w:pPr>
    <w:rPr>
      <w:rFonts w:ascii="Book Antiqua" w:hAnsi="Book Antiqua" w:eastAsia="Arial" w:cs="Liberation Serif"/>
      <w:color w:val="auto"/>
      <w:kern w:val="2"/>
      <w:sz w:val="15"/>
      <w:szCs w:val="15"/>
      <w:lang w:val="pl-PL" w:eastAsia="hi-IN" w:bidi="ar-SA"/>
    </w:rPr>
  </w:style>
  <w:style w:type="paragraph" w:styleId="Tematkomentarza1">
    <w:name w:val="Temat komentarza1"/>
    <w:qFormat/>
    <w:pPr>
      <w:widowControl/>
      <w:bidi w:val="0"/>
      <w:spacing w:before="0" w:after="0"/>
      <w:jc w:val="left"/>
    </w:pPr>
    <w:rPr>
      <w:rFonts w:ascii="Segoe UI" w:hAnsi="Segoe UI" w:eastAsia="Segoe UI" w:cs="" w:cstheme="minorBidi"/>
      <w:b/>
      <w:bCs/>
      <w:color w:val="auto"/>
      <w:kern w:val="0"/>
      <w:sz w:val="18"/>
      <w:szCs w:val="16"/>
      <w:lang w:val="pl-PL" w:eastAsia="en-US" w:bidi="ar-SA"/>
    </w:rPr>
  </w:style>
  <w:style w:type="paragraph" w:styleId="Tekstdymka1">
    <w:name w:val="Tekst dymka1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Arial" w:cs="Liberation Serif"/>
      <w:color w:val="auto"/>
      <w:kern w:val="2"/>
      <w:sz w:val="18"/>
      <w:szCs w:val="16"/>
      <w:lang w:val="pl-PL" w:eastAsia="hi-IN" w:bidi="ar-SA"/>
    </w:rPr>
  </w:style>
  <w:style w:type="paragraph" w:styleId="Tekstkomentarza2">
    <w:name w:val="Tekst komentarza2"/>
    <w:basedOn w:val="Normal"/>
    <w:qFormat/>
    <w:pPr/>
    <w:rPr>
      <w:rFonts w:eastAsia="Mangal"/>
      <w:szCs w:val="20"/>
    </w:rPr>
  </w:style>
  <w:style w:type="paragraph" w:styleId="Tekstkomentarza1">
    <w:name w:val="Tekst komentarza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0"/>
      <w:szCs w:val="24"/>
      <w:lang w:val="pl-PL" w:eastAsia="hi-IN" w:bidi="ar-SA"/>
    </w:rPr>
  </w:style>
  <w:style w:type="paragraph" w:styleId="Legenda1">
    <w:name w:val="Legenda1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Liberation Serif"/>
      <w:i/>
      <w:color w:val="auto"/>
      <w:kern w:val="2"/>
      <w:sz w:val="24"/>
      <w:szCs w:val="24"/>
      <w:lang w:val="pl-PL" w:eastAsia="hi-IN" w:bidi="ar-SA"/>
    </w:rPr>
  </w:style>
  <w:style w:type="paragraph" w:styleId="Legenda2">
    <w:name w:val="Legenda2"/>
    <w:basedOn w:val="Normal"/>
    <w:qFormat/>
    <w:pPr>
      <w:spacing w:before="120" w:after="120"/>
    </w:pPr>
    <w:rPr>
      <w:i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rticletitle">
    <w:name w:val="Article title"/>
    <w:basedOn w:val="Normal"/>
    <w:qFormat/>
    <w:pPr>
      <w:spacing w:lineRule="auto" w:line="360" w:before="0" w:after="120"/>
    </w:pPr>
    <w:rPr>
      <w:b/>
      <w:sz w:val="28"/>
    </w:rPr>
  </w:style>
  <w:style w:type="paragraph" w:styleId="Authornames">
    <w:name w:val="Author names"/>
    <w:basedOn w:val="Normal"/>
    <w:qFormat/>
    <w:pPr>
      <w:spacing w:lineRule="auto" w:line="360" w:before="240" w:after="0"/>
    </w:pPr>
    <w:rPr>
      <w:sz w:val="28"/>
    </w:rPr>
  </w:style>
  <w:style w:type="paragraph" w:styleId="Affiliation">
    <w:name w:val="Affiliation"/>
    <w:basedOn w:val="Normal"/>
    <w:qFormat/>
    <w:pPr>
      <w:spacing w:lineRule="auto" w:line="360" w:before="240" w:after="0"/>
    </w:pPr>
    <w:rPr>
      <w:i/>
    </w:rPr>
  </w:style>
  <w:style w:type="paragraph" w:styleId="Receiveddates">
    <w:name w:val="Received dates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hi-IN" w:bidi="ar-SA"/>
    </w:rPr>
  </w:style>
  <w:style w:type="paragraph" w:styleId="Abstract">
    <w:name w:val="Abstract"/>
    <w:basedOn w:val="Normal"/>
    <w:qFormat/>
    <w:pPr>
      <w:spacing w:lineRule="auto" w:line="360" w:before="360" w:after="300"/>
      <w:ind w:left="720" w:right="567" w:hanging="0"/>
    </w:pPr>
    <w:rPr/>
  </w:style>
  <w:style w:type="paragraph" w:styleId="Keywords">
    <w:name w:val="Keywords"/>
    <w:basedOn w:val="Normal"/>
    <w:qFormat/>
    <w:pPr>
      <w:spacing w:lineRule="auto" w:line="360" w:before="240" w:after="240"/>
      <w:ind w:left="720" w:right="567" w:hanging="0"/>
    </w:pPr>
    <w:rPr/>
  </w:style>
  <w:style w:type="paragraph" w:styleId="Correspondencedetails">
    <w:name w:val="Correspondence details"/>
    <w:basedOn w:val="Normal"/>
    <w:qFormat/>
    <w:pPr>
      <w:spacing w:lineRule="auto" w:line="360" w:before="240" w:after="0"/>
    </w:pPr>
    <w:rPr/>
  </w:style>
  <w:style w:type="paragraph" w:styleId="Displayedquotation">
    <w:name w:val="Displayed quotation"/>
    <w:basedOn w:val="Normal"/>
    <w:qFormat/>
    <w:pPr>
      <w:tabs>
        <w:tab w:val="clear" w:pos="709"/>
        <w:tab w:val="left" w:pos="1786" w:leader="none"/>
        <w:tab w:val="left" w:pos="2149" w:leader="none"/>
        <w:tab w:val="left" w:pos="2506" w:leader="none"/>
        <w:tab w:val="left" w:pos="2864" w:leader="none"/>
        <w:tab w:val="left" w:pos="3221" w:leader="none"/>
      </w:tabs>
      <w:spacing w:lineRule="auto" w:line="360" w:before="240" w:after="360"/>
      <w:ind w:left="709" w:right="425" w:hanging="0"/>
      <w:contextualSpacing/>
    </w:pPr>
    <w:rPr/>
  </w:style>
  <w:style w:type="paragraph" w:styleId="Newparagraph">
    <w:name w:val="New paragraph"/>
    <w:basedOn w:val="Normal"/>
    <w:qFormat/>
    <w:pPr>
      <w:ind w:firstLine="720"/>
    </w:pPr>
    <w:rPr/>
  </w:style>
  <w:style w:type="paragraph" w:styleId="Numberedlist">
    <w:name w:val="Numbered list"/>
    <w:qFormat/>
    <w:pPr>
      <w:widowControl/>
      <w:suppressAutoHyphens w:val="true"/>
      <w:bidi w:val="0"/>
      <w:spacing w:before="0" w:after="240"/>
      <w:ind w:firstLine="720"/>
      <w:contextualSpacing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pl-PL" w:eastAsia="hi-IN" w:bidi="ar-SA"/>
    </w:rPr>
  </w:style>
  <w:style w:type="paragraph" w:styleId="Displayedequation">
    <w:name w:val="Displayed equation"/>
    <w:basedOn w:val="Normal"/>
    <w:qFormat/>
    <w:pPr>
      <w:tabs>
        <w:tab w:val="clear" w:pos="709"/>
        <w:tab w:val="center" w:pos="4253" w:leader="none"/>
        <w:tab w:val="right" w:pos="8222" w:leader="none"/>
      </w:tabs>
      <w:spacing w:before="240" w:after="240"/>
      <w:jc w:val="center"/>
    </w:pPr>
    <w:rPr/>
  </w:style>
  <w:style w:type="paragraph" w:styleId="Acknowledgements">
    <w:name w:val="Acknowledgements"/>
    <w:basedOn w:val="Normal"/>
    <w:qFormat/>
    <w:pPr>
      <w:spacing w:lineRule="auto" w:line="360" w:before="120" w:after="0"/>
    </w:pPr>
    <w:rPr/>
  </w:style>
  <w:style w:type="paragraph" w:styleId="Tabletitle">
    <w:name w:val="Table title"/>
    <w:basedOn w:val="Normal"/>
    <w:qFormat/>
    <w:pPr>
      <w:spacing w:lineRule="auto" w:line="360" w:before="240" w:after="0"/>
    </w:pPr>
    <w:rPr/>
  </w:style>
  <w:style w:type="paragraph" w:styleId="Figurecaption">
    <w:name w:val="Figure caption"/>
    <w:basedOn w:val="Normal"/>
    <w:qFormat/>
    <w:pPr>
      <w:spacing w:lineRule="auto" w:line="360" w:before="240" w:after="0"/>
    </w:pPr>
    <w:rPr/>
  </w:style>
  <w:style w:type="paragraph" w:styleId="Footnotes">
    <w:name w:val="Footnotes"/>
    <w:basedOn w:val="Normal"/>
    <w:qFormat/>
    <w:pPr>
      <w:spacing w:lineRule="auto" w:line="360" w:before="120" w:after="0"/>
      <w:ind w:left="482" w:hanging="482"/>
      <w:contextualSpacing/>
    </w:pPr>
    <w:rPr/>
  </w:style>
  <w:style w:type="paragraph" w:styleId="Notesoncontributors">
    <w:name w:val="Notes on contributors"/>
    <w:basedOn w:val="Normal"/>
    <w:qFormat/>
    <w:pPr>
      <w:spacing w:lineRule="auto" w:line="360" w:before="240" w:after="0"/>
    </w:pPr>
    <w:rPr/>
  </w:style>
  <w:style w:type="paragraph" w:styleId="Normalparagraphstyle">
    <w:name w:val="Normal paragraph style"/>
    <w:basedOn w:val="Normal"/>
    <w:qFormat/>
    <w:pPr/>
    <w:rPr/>
  </w:style>
  <w:style w:type="paragraph" w:styleId="Paragraph">
    <w:name w:val="Paragraph"/>
    <w:basedOn w:val="Normal"/>
    <w:qFormat/>
    <w:pPr>
      <w:widowControl w:val="false"/>
      <w:spacing w:before="240" w:after="0"/>
    </w:pPr>
    <w:rPr/>
  </w:style>
  <w:style w:type="paragraph" w:styleId="Wcicienormalne1">
    <w:name w:val="Wcięcie normalne1"/>
    <w:basedOn w:val="Normal"/>
    <w:qFormat/>
    <w:pPr>
      <w:ind w:left="720" w:hanging="0"/>
    </w:pPr>
    <w:rPr/>
  </w:style>
  <w:style w:type="paragraph" w:styleId="References">
    <w:name w:val="References"/>
    <w:basedOn w:val="Normal"/>
    <w:qFormat/>
    <w:pPr>
      <w:spacing w:lineRule="auto" w:line="360" w:before="120" w:after="0"/>
      <w:ind w:left="720" w:hanging="720"/>
      <w:contextualSpacing/>
    </w:pPr>
    <w:rPr/>
  </w:style>
  <w:style w:type="paragraph" w:styleId="Subjectcodes">
    <w:name w:val="Subject codes"/>
    <w:qFormat/>
    <w:pPr>
      <w:widowControl/>
      <w:suppressAutoHyphens w:val="true"/>
      <w:bidi w:val="0"/>
      <w:spacing w:lineRule="auto" w:line="360" w:before="24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pl-PL" w:eastAsia="hi-IN" w:bidi="ar-SA"/>
    </w:rPr>
  </w:style>
  <w:style w:type="paragraph" w:styleId="Bulletedlist">
    <w:name w:val="Bulleted list"/>
    <w:qFormat/>
    <w:pPr>
      <w:widowControl/>
      <w:suppressAutoHyphens w:val="true"/>
      <w:bidi w:val="0"/>
      <w:spacing w:before="0" w:after="240"/>
      <w:ind w:firstLine="720"/>
      <w:contextualSpacing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pl-PL" w:eastAsia="hi-IN" w:bidi="ar-SA"/>
    </w:rPr>
  </w:style>
  <w:style w:type="paragraph" w:styleId="Heading4Paragraph">
    <w:name w:val="Heading 4 + Paragraph"/>
    <w:qFormat/>
    <w:pPr>
      <w:widowControl/>
      <w:suppressAutoHyphens w:val="true"/>
      <w:bidi w:val="0"/>
      <w:spacing w:before="360" w:after="0"/>
      <w:ind w:firstLine="72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pl-PL" w:eastAsia="hi-IN" w:bidi="ar-SA"/>
    </w:rPr>
  </w:style>
  <w:style w:type="paragraph" w:styleId="Tekstkomentarza3">
    <w:name w:val="Tekst komentarza3"/>
    <w:basedOn w:val="Normal"/>
    <w:qFormat/>
    <w:pPr/>
    <w:rPr>
      <w:rFonts w:eastAsia="Mangal"/>
      <w:szCs w:val="20"/>
    </w:rPr>
  </w:style>
  <w:style w:type="paragraph" w:styleId="Legenda5">
    <w:name w:val="Legenda5"/>
    <w:basedOn w:val="Normal"/>
    <w:qFormat/>
    <w:pPr>
      <w:spacing w:before="120" w:after="120"/>
    </w:pPr>
    <w:rPr>
      <w:i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pl-PL" w:eastAsia="hi-IN" w:bidi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rFonts w:eastAsia="Tahoma"/>
      <w:iCs/>
    </w:rPr>
  </w:style>
  <w:style w:type="paragraph" w:styleId="Tekstpodstawowy21">
    <w:name w:val="Tekst podstawowy 21"/>
    <w:basedOn w:val="Normal"/>
    <w:qFormat/>
    <w:pPr>
      <w:jc w:val="center"/>
    </w:pPr>
    <w:rPr/>
  </w:style>
  <w:style w:type="paragraph" w:styleId="Czgwna">
    <w:name w:val="Część główna"/>
    <w:qFormat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Liberation Serif" w:cs="Liberation Serif"/>
      <w:color w:val="000000"/>
      <w:kern w:val="0"/>
      <w:sz w:val="24"/>
      <w:szCs w:val="20"/>
      <w:lang w:val="pl-PL" w:eastAsia="hi-IN" w:bidi="ar-SA"/>
    </w:rPr>
  </w:style>
  <w:style w:type="paragraph" w:styleId="Direccin">
    <w:name w:val="Dirección"/>
    <w:basedOn w:val="Normal"/>
    <w:qFormat/>
    <w:pPr>
      <w:spacing w:lineRule="exact" w:line="240" w:before="180" w:after="0"/>
      <w:contextualSpacing/>
    </w:pPr>
    <w:rPr>
      <w:rFonts w:eastAsia="SimSun"/>
      <w:color w:val="FFFFFF"/>
      <w:szCs w:val="32"/>
      <w:lang w:eastAsia="en-US"/>
    </w:rPr>
  </w:style>
  <w:style w:type="paragraph" w:styleId="Date">
    <w:name w:val="Date"/>
    <w:basedOn w:val="Normal"/>
    <w:qFormat/>
    <w:pPr>
      <w:spacing w:lineRule="exact" w:line="240" w:before="360" w:after="0"/>
      <w:contextualSpacing/>
    </w:pPr>
    <w:rPr>
      <w:rFonts w:eastAsia="SimSun"/>
      <w:bCs/>
      <w:color w:val="FFFFFF"/>
      <w:szCs w:val="42"/>
      <w:lang w:eastAsia="en-US"/>
    </w:rPr>
  </w:style>
  <w:style w:type="paragraph" w:styleId="Normalny">
    <w:name w:val="Normalny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color w:val="000000"/>
      <w:spacing w:val="0"/>
      <w:w w:val="100"/>
      <w:kern w:val="0"/>
      <w:sz w:val="22"/>
      <w:szCs w:val="22"/>
      <w:u w:val="none"/>
      <w:lang w:val="en-US" w:eastAsia="hi-IN" w:bidi="ar-SA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/>
  </w:style>
  <w:style w:type="paragraph" w:styleId="Textbody">
    <w:name w:val="Text body"/>
    <w:qFormat/>
    <w:pPr>
      <w:widowControl/>
      <w:suppressAutoHyphens w:val="true"/>
      <w:bidi w:val="0"/>
      <w:spacing w:lineRule="auto" w:line="288" w:before="0" w:after="140"/>
      <w:jc w:val="left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pl-PL" w:eastAsia="hi-IN" w:bidi="ar-SA"/>
    </w:rPr>
  </w:style>
  <w:style w:type="paragraph" w:styleId="Footnote">
    <w:name w:val="Footnote"/>
    <w:qFormat/>
    <w:pPr>
      <w:widowControl/>
      <w:suppressAutoHyphens w:val="true"/>
      <w:bidi w:val="0"/>
      <w:spacing w:before="0" w:after="0"/>
      <w:ind w:left="339" w:hanging="339"/>
      <w:jc w:val="left"/>
    </w:pPr>
    <w:rPr>
      <w:rFonts w:ascii="Liberation Serif" w:hAnsi="Liberation Serif" w:eastAsia="Liberation Serif" w:cs="Liberation Serif"/>
      <w:color w:val="00000A"/>
      <w:kern w:val="2"/>
      <w:sz w:val="20"/>
      <w:szCs w:val="20"/>
      <w:lang w:val="pl-PL" w:eastAsia="hi-IN" w:bidi="ar-SA"/>
    </w:rPr>
  </w:style>
  <w:style w:type="paragraph" w:styleId="Domylnie">
    <w:name w:val="Domyślnie"/>
    <w:qFormat/>
    <w:pPr>
      <w:widowControl/>
      <w:suppressAutoHyphens w:val="true"/>
      <w:bidi w:val="0"/>
      <w:spacing w:lineRule="atLeast" w:line="200" w:before="0" w:after="0"/>
      <w:jc w:val="left"/>
      <w:textAlignment w:val="baseline"/>
    </w:pPr>
    <w:rPr>
      <w:rFonts w:ascii="Arial" w:hAnsi="Arial" w:eastAsia="Liberation Serif" w:cs="Liberation Serif"/>
      <w:color w:val="000000"/>
      <w:kern w:val="2"/>
      <w:sz w:val="36"/>
      <w:szCs w:val="24"/>
      <w:lang w:val="pl-PL" w:eastAsia="hi-IN" w:bidi="ar-SA"/>
    </w:rPr>
  </w:style>
  <w:style w:type="paragraph" w:styleId="Opistabeli">
    <w:name w:val="opis tabeli"/>
    <w:qFormat/>
    <w:pPr>
      <w:widowControl/>
      <w:suppressAutoHyphens w:val="true"/>
      <w:bidi w:val="0"/>
      <w:spacing w:lineRule="auto" w:line="276" w:before="120" w:after="120"/>
      <w:jc w:val="left"/>
    </w:pPr>
    <w:rPr>
      <w:rFonts w:ascii="Calibri" w:hAnsi="Calibri" w:eastAsia="Liberation Serif" w:cs="Liberation Serif"/>
      <w:color w:val="00000A"/>
      <w:kern w:val="2"/>
      <w:sz w:val="20"/>
      <w:szCs w:val="24"/>
      <w:lang w:val="pl-PL" w:eastAsia="hi-IN" w:bidi="ar-SA"/>
    </w:rPr>
  </w:style>
  <w:style w:type="paragraph" w:styleId="Pa4">
    <w:name w:val="Pa4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ar-SA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0"/>
      <w:lang w:val="pl-PL" w:eastAsia="hi-IN" w:bidi="ar-SA"/>
    </w:rPr>
  </w:style>
  <w:style w:type="paragraph" w:styleId="Pa1">
    <w:name w:val="Pa1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ar-SA"/>
    </w:rPr>
  </w:style>
  <w:style w:type="paragraph" w:styleId="Pa0">
    <w:name w:val="Pa0"/>
    <w:qFormat/>
    <w:pPr>
      <w:widowControl/>
      <w:suppressAutoHyphens w:val="true"/>
      <w:bidi w:val="0"/>
      <w:spacing w:lineRule="atLeast" w:line="201"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858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5E46211FCB4A4B9E99BA52A88AF77C" ma:contentTypeVersion="7" ma:contentTypeDescription="Utwórz nowy dokument." ma:contentTypeScope="" ma:versionID="0995b3108d4cb01c3474cec545ab4f5e">
  <xsd:schema xmlns:xsd="http://www.w3.org/2001/XMLSchema" xmlns:xs="http://www.w3.org/2001/XMLSchema" xmlns:p="http://schemas.microsoft.com/office/2006/metadata/properties" xmlns:ns2="c240d0e8-c102-4e5f-8526-84f5ab13d04a" targetNamespace="http://schemas.microsoft.com/office/2006/metadata/properties" ma:root="true" ma:fieldsID="750b46b45b1b939094479c014849b8e3" ns2:_="">
    <xsd:import namespace="c240d0e8-c102-4e5f-8526-84f5ab13d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0d0e8-c102-4e5f-8526-84f5ab13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CBE58-D155-43EE-A003-9B076AD37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F1B5B-7848-403B-B1A5-72943B01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463D2-1CFE-4E17-B96A-5DEA34B20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9CAFA-411C-4D78-825F-92B331FC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0d0e8-c102-4e5f-8526-84f5ab13d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LibreOffice/7.0.4.2$Windows_X86_64 LibreOffice_project/dcf040e67528d9187c66b2379df5ea4407429775</Application>
  <AppVersion>15.0000</AppVersion>
  <Pages>5</Pages>
  <Words>467</Words>
  <Characters>3404</Characters>
  <CharactersWithSpaces>4080</CharactersWithSpaces>
  <Paragraphs>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Bałtowska-Jucha</dc:creator>
  <dc:description/>
  <dc:language>pl-PL</dc:language>
  <cp:lastModifiedBy/>
  <dcterms:modified xsi:type="dcterms:W3CDTF">2023-02-14T15:44:03Z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0x0101006A5E46211FCB4A4B9E99BA52A88AF77C</vt:lpwstr>
  </property>
</Properties>
</file>